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1D" w:rsidRPr="007D0820" w:rsidRDefault="005E0A1D" w:rsidP="005E0A1D">
      <w:pPr>
        <w:pStyle w:val="a5"/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bookmarkStart w:id="0" w:name="_GoBack"/>
      <w:r w:rsidRPr="007D0820">
        <w:rPr>
          <w:rFonts w:ascii="Arial" w:hAnsi="Arial" w:cs="Arial"/>
          <w:b/>
          <w:bCs/>
          <w:sz w:val="24"/>
          <w:szCs w:val="24"/>
          <w:lang w:val="kk-KZ"/>
        </w:rPr>
        <w:t xml:space="preserve">Техникалық шарттарды алуға арналған құжаттар тізбесі </w:t>
      </w:r>
    </w:p>
    <w:p w:rsidR="005E0A1D" w:rsidRPr="007D0820" w:rsidRDefault="005E0A1D" w:rsidP="005E0A1D">
      <w:pPr>
        <w:pStyle w:val="a5"/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r w:rsidRPr="007D0820">
        <w:rPr>
          <w:rFonts w:ascii="Arial" w:hAnsi="Arial" w:cs="Arial"/>
          <w:b/>
          <w:bCs/>
          <w:sz w:val="24"/>
          <w:szCs w:val="24"/>
          <w:lang w:val="kk-KZ"/>
        </w:rPr>
        <w:t>(ММ жаңа құрылысы, жылу қуатын арттыру)</w:t>
      </w:r>
    </w:p>
    <w:bookmarkEnd w:id="0"/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 xml:space="preserve">1. Құқық белгілейтін құжат (сатып алу-сату, айырбастау, сыйға тарту шарты пайдалануға беру актісі т.б.) 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>2. Реттелетін жылжымайтын мүлік объектісінің техникалық төлқұжаты (бұрын BTI) немесе эскиздік жоба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 xml:space="preserve">3. Басшыға бұйрық 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 xml:space="preserve">4. Тұтыну түрлері бойынша жылу жүктемелерінің сипаттамасы (академиялық есептеу) 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>5. Мемлекеттік тіркеу/қайта тіркеу туралы куәлік немесе анықтама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>6. Уақытша өтеулі жер пайдалану шарты, қаулы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>7. Енгізу актісі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 xml:space="preserve">8. Жерге акт (кадастрлық нөмір) 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  <w:lang w:val="kk-KZ"/>
        </w:rPr>
      </w:pPr>
      <w:r w:rsidRPr="007D0820">
        <w:rPr>
          <w:rFonts w:ascii="Arial" w:hAnsi="Arial" w:cs="Arial"/>
          <w:sz w:val="24"/>
          <w:szCs w:val="24"/>
          <w:lang w:val="kk-KZ"/>
        </w:rPr>
        <w:t xml:space="preserve">9. Сенімхат, жеке тұлғаның үлесі (орындауға жауапты адамға) 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</w:rPr>
      </w:pPr>
      <w:r w:rsidRPr="007D0820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7D0820">
        <w:rPr>
          <w:rFonts w:ascii="Arial" w:hAnsi="Arial" w:cs="Arial"/>
          <w:sz w:val="24"/>
          <w:szCs w:val="24"/>
        </w:rPr>
        <w:t>Мекенжайды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нақтылау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туралы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анықтама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(ХҚКО) </w:t>
      </w:r>
    </w:p>
    <w:p w:rsidR="005E0A1D" w:rsidRPr="007D0820" w:rsidRDefault="005E0A1D" w:rsidP="005E0A1D">
      <w:pPr>
        <w:pStyle w:val="a5"/>
        <w:jc w:val="both"/>
        <w:rPr>
          <w:rFonts w:ascii="Arial" w:hAnsi="Arial" w:cs="Arial"/>
          <w:sz w:val="24"/>
          <w:szCs w:val="24"/>
        </w:rPr>
      </w:pPr>
      <w:r w:rsidRPr="007D0820">
        <w:rPr>
          <w:rFonts w:ascii="Arial" w:hAnsi="Arial" w:cs="Arial"/>
          <w:sz w:val="24"/>
          <w:szCs w:val="24"/>
        </w:rPr>
        <w:t xml:space="preserve">11. </w:t>
      </w:r>
      <w:proofErr w:type="spellStart"/>
      <w:r w:rsidRPr="007D0820">
        <w:rPr>
          <w:rFonts w:ascii="Arial" w:hAnsi="Arial" w:cs="Arial"/>
          <w:sz w:val="24"/>
          <w:szCs w:val="24"/>
        </w:rPr>
        <w:t>Нысаналы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мақсатын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өзгерту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туралы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қаулы</w:t>
      </w:r>
      <w:proofErr w:type="spellEnd"/>
    </w:p>
    <w:p w:rsidR="005E0A1D" w:rsidRPr="007D0820" w:rsidRDefault="005E0A1D" w:rsidP="005E0A1D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7D0820">
        <w:rPr>
          <w:rFonts w:ascii="Arial" w:hAnsi="Arial" w:cs="Arial"/>
          <w:sz w:val="24"/>
          <w:szCs w:val="24"/>
        </w:rPr>
        <w:t xml:space="preserve">12. </w:t>
      </w:r>
      <w:proofErr w:type="spellStart"/>
      <w:r w:rsidRPr="007D0820">
        <w:rPr>
          <w:rFonts w:ascii="Arial" w:hAnsi="Arial" w:cs="Arial"/>
          <w:sz w:val="24"/>
          <w:szCs w:val="24"/>
        </w:rPr>
        <w:t>Ауыртпалық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0820">
        <w:rPr>
          <w:rFonts w:ascii="Arial" w:hAnsi="Arial" w:cs="Arial"/>
          <w:sz w:val="24"/>
          <w:szCs w:val="24"/>
        </w:rPr>
        <w:t>анықтамасы</w:t>
      </w:r>
      <w:proofErr w:type="spellEnd"/>
      <w:r w:rsidRPr="007D0820">
        <w:rPr>
          <w:rFonts w:ascii="Arial" w:hAnsi="Arial" w:cs="Arial"/>
          <w:sz w:val="24"/>
          <w:szCs w:val="24"/>
        </w:rPr>
        <w:t xml:space="preserve"> (ХҚКО)</w:t>
      </w:r>
    </w:p>
    <w:p w:rsidR="005E0A1D" w:rsidRPr="00B14D20" w:rsidRDefault="005E0A1D" w:rsidP="005E0A1D">
      <w:pPr>
        <w:tabs>
          <w:tab w:val="left" w:pos="2592"/>
        </w:tabs>
        <w:rPr>
          <w:b/>
          <w:sz w:val="24"/>
          <w:szCs w:val="24"/>
          <w:lang w:val="kk-KZ"/>
        </w:rPr>
      </w:pPr>
    </w:p>
    <w:p w:rsidR="005E0A1D" w:rsidRPr="007D0820" w:rsidRDefault="005E0A1D" w:rsidP="005E0A1D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7D082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Орталықтандырылған жылумен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қамту</w:t>
      </w:r>
      <w:r w:rsidRPr="007D082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жүйесіне қосылудың техникалық шарттарын алғаннан кейін әрбір тұтынушыға: 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1. Жобалық жұмыстарды орындауға лицензиясы бар ұйымда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</w:t>
      </w: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 құрылысына жобаны орындау; 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2. Жобаға сәйкес жылу желісін орнатуды орындаңыз; 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3. Жұмыстың осы түрін өндіруге лицензиясы бар жұмыс өндірушілерді табыңыз. Жұмыстарды жүргізу желілердің тиістілігіне қарай желілік аудандар өкілдерінің бақылауымен жүргізілсін; 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4.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</w:t>
      </w: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 жүйесін орнатқаннан кейін, траншея жабылғанға дейін тұтынушы энергия беруші ұйымнан комиссия шақыруға міндетті; 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>5. Жылу торабын орнатыңыз;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CE091A">
        <w:rPr>
          <w:rFonts w:ascii="Arial" w:hAnsi="Arial" w:cs="Arial"/>
          <w:color w:val="000000"/>
          <w:sz w:val="24"/>
          <w:szCs w:val="24"/>
          <w:lang w:val="kk-KZ"/>
        </w:rPr>
        <w:t xml:space="preserve">6. Жылу энергиясын есептеу құралын орнату; </w:t>
      </w:r>
    </w:p>
    <w:p w:rsidR="005E0A1D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7. Жылу торабын салғаннан кейін, есепке алу аспаптарын және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қамтудың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ішкі жүйесін монтаждағаннан кейін, техникалық дайындық актісін ресімдей отырып, жаңадан орнатылған жабдықты жуу және сығымдау бо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йынша жұмыстарды қабылдау үшін </w:t>
      </w:r>
      <w:r w:rsidRPr="00CD52F0">
        <w:rPr>
          <w:rFonts w:ascii="Arial" w:hAnsi="Arial" w:cs="Arial"/>
          <w:color w:val="000000"/>
          <w:sz w:val="24"/>
          <w:szCs w:val="24"/>
          <w:lang w:val="kk-KZ"/>
        </w:rPr>
        <w:t>«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>Екібастұзтеплоэнерго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» 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ЖШС өкілін шақыру қажет. </w:t>
      </w:r>
    </w:p>
    <w:p w:rsidR="005E0A1D" w:rsidRPr="004A23A7" w:rsidRDefault="005E0A1D" w:rsidP="005E0A1D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Қолданыстағы жылу желілеріне енгізу жылыту кезеңі аяқталғаннан кейін, энергиямен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қамтуға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шарт жасалғаннан кейін және энергиямен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қамтушы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ұйымға жылу энергиясын беруге рұқсат алғаннан кейін жүргізіледі. </w:t>
      </w:r>
      <w:r w:rsidRPr="00CE091A">
        <w:rPr>
          <w:rFonts w:ascii="Arial" w:hAnsi="Arial" w:cs="Arial"/>
          <w:color w:val="000000"/>
          <w:sz w:val="24"/>
          <w:szCs w:val="24"/>
          <w:lang w:val="kk-KZ"/>
        </w:rPr>
        <w:t>Қосымша ақпаратты мына телефон арқылы алуға болады: 28-06-56 өндірістік-техникалық бөлім.</w:t>
      </w:r>
    </w:p>
    <w:p w:rsidR="00AF434E" w:rsidRPr="005E0A1D" w:rsidRDefault="00AF434E" w:rsidP="005E0A1D">
      <w:pPr>
        <w:rPr>
          <w:lang w:val="kk-KZ"/>
        </w:rPr>
      </w:pPr>
    </w:p>
    <w:sectPr w:rsidR="00AF434E" w:rsidRPr="005E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8FD"/>
    <w:multiLevelType w:val="hybridMultilevel"/>
    <w:tmpl w:val="C0C021D8"/>
    <w:lvl w:ilvl="0" w:tplc="E76A7B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85"/>
    <w:rsid w:val="00006FB6"/>
    <w:rsid w:val="000275CA"/>
    <w:rsid w:val="00081D1E"/>
    <w:rsid w:val="00101AC6"/>
    <w:rsid w:val="001244D3"/>
    <w:rsid w:val="00162CAB"/>
    <w:rsid w:val="001708EE"/>
    <w:rsid w:val="00180185"/>
    <w:rsid w:val="001F4669"/>
    <w:rsid w:val="00203CC4"/>
    <w:rsid w:val="002527BB"/>
    <w:rsid w:val="00290E37"/>
    <w:rsid w:val="002A32F2"/>
    <w:rsid w:val="002D478D"/>
    <w:rsid w:val="00324393"/>
    <w:rsid w:val="0034641E"/>
    <w:rsid w:val="00362072"/>
    <w:rsid w:val="003A1D44"/>
    <w:rsid w:val="00486279"/>
    <w:rsid w:val="005006E3"/>
    <w:rsid w:val="00510358"/>
    <w:rsid w:val="0056696F"/>
    <w:rsid w:val="00596B1E"/>
    <w:rsid w:val="005D72C3"/>
    <w:rsid w:val="005E0A1D"/>
    <w:rsid w:val="00654557"/>
    <w:rsid w:val="00665B1B"/>
    <w:rsid w:val="006B5B7D"/>
    <w:rsid w:val="006E74FA"/>
    <w:rsid w:val="007273B5"/>
    <w:rsid w:val="0077360D"/>
    <w:rsid w:val="007A7C2D"/>
    <w:rsid w:val="007D23D5"/>
    <w:rsid w:val="007E3D14"/>
    <w:rsid w:val="008207A7"/>
    <w:rsid w:val="00822530"/>
    <w:rsid w:val="008D523B"/>
    <w:rsid w:val="008E441A"/>
    <w:rsid w:val="00935E53"/>
    <w:rsid w:val="00983625"/>
    <w:rsid w:val="009A5B36"/>
    <w:rsid w:val="009B65B6"/>
    <w:rsid w:val="00A27970"/>
    <w:rsid w:val="00A95F04"/>
    <w:rsid w:val="00AD757D"/>
    <w:rsid w:val="00AF434E"/>
    <w:rsid w:val="00B17E0B"/>
    <w:rsid w:val="00B53604"/>
    <w:rsid w:val="00B64C82"/>
    <w:rsid w:val="00C2493F"/>
    <w:rsid w:val="00C619B1"/>
    <w:rsid w:val="00C71990"/>
    <w:rsid w:val="00CD2681"/>
    <w:rsid w:val="00CE5CD8"/>
    <w:rsid w:val="00D07899"/>
    <w:rsid w:val="00D126CE"/>
    <w:rsid w:val="00D15100"/>
    <w:rsid w:val="00D46409"/>
    <w:rsid w:val="00D530F2"/>
    <w:rsid w:val="00D81D2F"/>
    <w:rsid w:val="00DB0133"/>
    <w:rsid w:val="00E73FA1"/>
    <w:rsid w:val="00EE1589"/>
    <w:rsid w:val="00EF51A4"/>
    <w:rsid w:val="00EF5402"/>
    <w:rsid w:val="00F21348"/>
    <w:rsid w:val="00F50787"/>
    <w:rsid w:val="00F853F9"/>
    <w:rsid w:val="00FC050D"/>
    <w:rsid w:val="00FC4953"/>
    <w:rsid w:val="00FD0002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67D5D-DDE1-4C59-A16A-FA003D02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2C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E0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Гиллер Ольга Геннадьевна</dc:creator>
  <cp:lastModifiedBy>Черемисина Наталья Викторовна</cp:lastModifiedBy>
  <cp:revision>2</cp:revision>
  <cp:lastPrinted>2024-11-01T04:47:00Z</cp:lastPrinted>
  <dcterms:created xsi:type="dcterms:W3CDTF">2026-01-21T10:01:00Z</dcterms:created>
  <dcterms:modified xsi:type="dcterms:W3CDTF">2026-01-21T10:01:00Z</dcterms:modified>
</cp:coreProperties>
</file>