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4F" w:rsidRDefault="0080274F" w:rsidP="008027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FB6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Механизм расчета размера платы за тепловую энергию, отпущенную на нужды отопления и горячего водоснабжения, при наличии </w:t>
      </w:r>
      <w:r w:rsidRPr="003A7B8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индивидуального (квартирного)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r w:rsidRPr="00A26FB6">
        <w:rPr>
          <w:rFonts w:ascii="Times New Roman" w:hAnsi="Times New Roman" w:cs="Times New Roman"/>
          <w:b/>
          <w:sz w:val="24"/>
          <w:szCs w:val="24"/>
          <w:u w:val="single"/>
        </w:rPr>
        <w:t>общедомового ПУТЭ</w:t>
      </w:r>
    </w:p>
    <w:p w:rsidR="0080274F" w:rsidRPr="005856F2" w:rsidRDefault="0080274F" w:rsidP="00802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74F" w:rsidRPr="003338DE" w:rsidRDefault="0080274F" w:rsidP="008027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расчета размера платы за тепловую энергию, отпущенную на нужды отопления и горячего водоснабжения, при наличии индивидуального (квартирного) и ОПУТЭ выполняется в соответствии с Методикой учета и режима потребления </w:t>
      </w:r>
      <w:proofErr w:type="spellStart"/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теплоэнергии</w:t>
      </w:r>
      <w:proofErr w:type="spellEnd"/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жилых и общественных зданиях» (далее Методика), утвержденной Приказом Агентства Республики Казахстан по делам строительства и жилищно-коммунального хозяйства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01.12.2023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Приказом Министра национальной эконом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Республики Казахстан №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 от 19 ноября 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 Правил формирования тарифов, главой 4 «Правила дифференциации тарифа», параграфом 2 «Дифференциация тарифа», разделом 3 «Дифференциация тарифа на регулируемые услуги по снабжению тепловой энергией» (далее – Приказ).</w:t>
      </w:r>
    </w:p>
    <w:p w:rsidR="0080274F" w:rsidRPr="003A7B85" w:rsidRDefault="0080274F" w:rsidP="008027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отопительный период объем тепловой энергии, определенный по показаниям ОПУТЭ, распределяется по бытовым потребителям в следующем порядке:</w:t>
      </w:r>
    </w:p>
    <w:p w:rsidR="0080274F" w:rsidRPr="003338DE" w:rsidRDefault="0080274F" w:rsidP="0080274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тепловой энергии на горячее водоснабжение:</w:t>
      </w:r>
    </w:p>
    <w:p w:rsidR="0080274F" w:rsidRPr="003338DE" w:rsidRDefault="0080274F" w:rsidP="008027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потребителям, имеющим приборы учета расхода горячей воды, принятые на коммерческий учет, в соответствии с показаниями приборов учета;</w:t>
      </w:r>
    </w:p>
    <w:p w:rsidR="0080274F" w:rsidRPr="00B743AD" w:rsidRDefault="0080274F" w:rsidP="008027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индивидуальных приборов учета расхода горячей воды, принятых на коммерческий учет, определяется из расчета на одного человека для закрытых систем теплоснабжения, согласно п.284 Приказа в размере 0,179 Гкал на 1 человека в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7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274F" w:rsidRPr="003338DE" w:rsidRDefault="0080274F" w:rsidP="0080274F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тепловой энергии на отопление:</w:t>
      </w:r>
    </w:p>
    <w:p w:rsidR="0080274F" w:rsidRPr="003338DE" w:rsidRDefault="0080274F" w:rsidP="008027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квартирных счетчиков тепло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энергии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показаниям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</w:t>
      </w:r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274F" w:rsidRPr="003A7B85" w:rsidRDefault="0080274F" w:rsidP="008027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квартирных счетчиков теплоты или отсутствии показаний квартирных счетчиков теплоты, принятых на коммерческий учет, определяется расчетным путем по норме теплопотребления 0,226 Гкал/год на 1 м2.</w:t>
      </w:r>
    </w:p>
    <w:p w:rsidR="00991902" w:rsidRDefault="0080274F" w:rsidP="008027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13 Методики распределение ОПУТЭ между индивидуальными потребителями </w:t>
      </w:r>
      <w:r w:rsidR="00991902" w:rsidRPr="008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</w:t>
      </w:r>
      <w:r w:rsidRPr="008C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фактическим потреблением каждой квартиры </w:t>
      </w:r>
      <w:r w:rsidR="00991902" w:rsidRPr="00991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показаниям ИПУТЭ и расчетным путем (отсутствует ИПУТЭ, либо ИПУТЭ вышел из строя, либо отсутствуют показания от ИПУТЭ).</w:t>
      </w:r>
      <w:r w:rsidR="00991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0274F" w:rsidRPr="003338DE" w:rsidRDefault="0080274F" w:rsidP="008027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п.п.13 ст.2 Закона РК «О жилищных отношениях», расходы на управление объектом кондоминиума и содержание общего имущества объекта кондоминиума - обязательные затраты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</w:t>
      </w:r>
      <w:proofErr w:type="gramEnd"/>
      <w:r w:rsidRPr="00333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общего имущества объекта кондоминиума. К ним относятся и расходы на оплату коммунальных услуг, потребленных на содержание общего имущества объекта кондоминиума (общедомовые нужды).</w:t>
      </w:r>
    </w:p>
    <w:p w:rsidR="0008194A" w:rsidRPr="0080274F" w:rsidRDefault="0008194A" w:rsidP="0080274F"/>
    <w:sectPr w:rsidR="0008194A" w:rsidRPr="0080274F" w:rsidSect="006F4C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2AE"/>
    <w:multiLevelType w:val="multilevel"/>
    <w:tmpl w:val="90C6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90888"/>
    <w:multiLevelType w:val="multilevel"/>
    <w:tmpl w:val="1A80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2356B"/>
    <w:multiLevelType w:val="multilevel"/>
    <w:tmpl w:val="0BB43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515B7"/>
    <w:multiLevelType w:val="multilevel"/>
    <w:tmpl w:val="83B2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F21CD"/>
    <w:multiLevelType w:val="multilevel"/>
    <w:tmpl w:val="D8D4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54BCB"/>
    <w:multiLevelType w:val="multilevel"/>
    <w:tmpl w:val="E7A0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71AC7"/>
    <w:multiLevelType w:val="multilevel"/>
    <w:tmpl w:val="ED9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F50AD4"/>
    <w:multiLevelType w:val="multilevel"/>
    <w:tmpl w:val="4B8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D38C0"/>
    <w:multiLevelType w:val="multilevel"/>
    <w:tmpl w:val="E03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F3B4B"/>
    <w:multiLevelType w:val="multilevel"/>
    <w:tmpl w:val="D88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A44E4"/>
    <w:multiLevelType w:val="multilevel"/>
    <w:tmpl w:val="6142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952D5"/>
    <w:multiLevelType w:val="multilevel"/>
    <w:tmpl w:val="E32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732E7"/>
    <w:multiLevelType w:val="multilevel"/>
    <w:tmpl w:val="122A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A74A2"/>
    <w:multiLevelType w:val="multilevel"/>
    <w:tmpl w:val="94D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64C46"/>
    <w:multiLevelType w:val="multilevel"/>
    <w:tmpl w:val="E26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73693"/>
    <w:multiLevelType w:val="multilevel"/>
    <w:tmpl w:val="CE4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C65C87"/>
    <w:multiLevelType w:val="multilevel"/>
    <w:tmpl w:val="C778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863A0"/>
    <w:multiLevelType w:val="multilevel"/>
    <w:tmpl w:val="76FC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B5C06"/>
    <w:multiLevelType w:val="multilevel"/>
    <w:tmpl w:val="1EE6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8B3631"/>
    <w:multiLevelType w:val="multilevel"/>
    <w:tmpl w:val="85F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8842BB"/>
    <w:multiLevelType w:val="multilevel"/>
    <w:tmpl w:val="66D0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B6940"/>
    <w:multiLevelType w:val="multilevel"/>
    <w:tmpl w:val="FC7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B33F97"/>
    <w:multiLevelType w:val="multilevel"/>
    <w:tmpl w:val="6CBE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1E222B"/>
    <w:multiLevelType w:val="multilevel"/>
    <w:tmpl w:val="0044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67B3B"/>
    <w:multiLevelType w:val="multilevel"/>
    <w:tmpl w:val="AD1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1C3C61"/>
    <w:multiLevelType w:val="multilevel"/>
    <w:tmpl w:val="2BB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12"/>
  </w:num>
  <w:num w:numId="5">
    <w:abstractNumId w:val="2"/>
  </w:num>
  <w:num w:numId="6">
    <w:abstractNumId w:val="20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23"/>
  </w:num>
  <w:num w:numId="12">
    <w:abstractNumId w:val="24"/>
  </w:num>
  <w:num w:numId="13">
    <w:abstractNumId w:val="13"/>
  </w:num>
  <w:num w:numId="14">
    <w:abstractNumId w:val="21"/>
  </w:num>
  <w:num w:numId="15">
    <w:abstractNumId w:val="7"/>
  </w:num>
  <w:num w:numId="16">
    <w:abstractNumId w:val="19"/>
  </w:num>
  <w:num w:numId="17">
    <w:abstractNumId w:val="14"/>
  </w:num>
  <w:num w:numId="18">
    <w:abstractNumId w:val="17"/>
  </w:num>
  <w:num w:numId="19">
    <w:abstractNumId w:val="6"/>
  </w:num>
  <w:num w:numId="20">
    <w:abstractNumId w:val="22"/>
  </w:num>
  <w:num w:numId="21">
    <w:abstractNumId w:val="15"/>
  </w:num>
  <w:num w:numId="22">
    <w:abstractNumId w:val="18"/>
  </w:num>
  <w:num w:numId="23">
    <w:abstractNumId w:val="3"/>
  </w:num>
  <w:num w:numId="24">
    <w:abstractNumId w:val="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61"/>
    <w:rsid w:val="00025277"/>
    <w:rsid w:val="00027AD1"/>
    <w:rsid w:val="000758F9"/>
    <w:rsid w:val="0008194A"/>
    <w:rsid w:val="001C2461"/>
    <w:rsid w:val="001E4EC4"/>
    <w:rsid w:val="00211B7A"/>
    <w:rsid w:val="002E4638"/>
    <w:rsid w:val="003024FC"/>
    <w:rsid w:val="003338DE"/>
    <w:rsid w:val="003A7B85"/>
    <w:rsid w:val="003E2B32"/>
    <w:rsid w:val="004377B7"/>
    <w:rsid w:val="00482355"/>
    <w:rsid w:val="004F4F10"/>
    <w:rsid w:val="00560823"/>
    <w:rsid w:val="005856F2"/>
    <w:rsid w:val="005A6FDF"/>
    <w:rsid w:val="005D2F95"/>
    <w:rsid w:val="006331F2"/>
    <w:rsid w:val="00647DE4"/>
    <w:rsid w:val="006F4C32"/>
    <w:rsid w:val="0070072B"/>
    <w:rsid w:val="007341F2"/>
    <w:rsid w:val="007667BF"/>
    <w:rsid w:val="00774EF9"/>
    <w:rsid w:val="0080274F"/>
    <w:rsid w:val="00850BE1"/>
    <w:rsid w:val="0086072B"/>
    <w:rsid w:val="00877304"/>
    <w:rsid w:val="008961B9"/>
    <w:rsid w:val="008A6C24"/>
    <w:rsid w:val="008C6FDF"/>
    <w:rsid w:val="00991902"/>
    <w:rsid w:val="00995A70"/>
    <w:rsid w:val="00A26FB6"/>
    <w:rsid w:val="00A31DC7"/>
    <w:rsid w:val="00A5559F"/>
    <w:rsid w:val="00A6172A"/>
    <w:rsid w:val="00A97EF9"/>
    <w:rsid w:val="00B16346"/>
    <w:rsid w:val="00B636EB"/>
    <w:rsid w:val="00B63E48"/>
    <w:rsid w:val="00B743AD"/>
    <w:rsid w:val="00BB0901"/>
    <w:rsid w:val="00BB3DB3"/>
    <w:rsid w:val="00C72918"/>
    <w:rsid w:val="00C84F9F"/>
    <w:rsid w:val="00D52CE0"/>
    <w:rsid w:val="00E27786"/>
    <w:rsid w:val="00E80289"/>
    <w:rsid w:val="00EC0B5E"/>
    <w:rsid w:val="00ED2BFC"/>
    <w:rsid w:val="00F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4F"/>
  </w:style>
  <w:style w:type="paragraph" w:styleId="2">
    <w:name w:val="heading 2"/>
    <w:basedOn w:val="a"/>
    <w:link w:val="20"/>
    <w:uiPriority w:val="9"/>
    <w:qFormat/>
    <w:rsid w:val="00A31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igger">
    <w:name w:val="trigger"/>
    <w:basedOn w:val="a0"/>
    <w:rsid w:val="001C2461"/>
  </w:style>
  <w:style w:type="paragraph" w:styleId="a3">
    <w:name w:val="Normal (Web)"/>
    <w:basedOn w:val="a"/>
    <w:uiPriority w:val="99"/>
    <w:unhideWhenUsed/>
    <w:rsid w:val="001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61"/>
    <w:rPr>
      <w:b/>
      <w:bCs/>
    </w:rPr>
  </w:style>
  <w:style w:type="character" w:styleId="a5">
    <w:name w:val="Hyperlink"/>
    <w:basedOn w:val="a0"/>
    <w:uiPriority w:val="99"/>
    <w:unhideWhenUsed/>
    <w:rsid w:val="001C24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31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1D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1D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1D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1D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1D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163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4F"/>
  </w:style>
  <w:style w:type="paragraph" w:styleId="2">
    <w:name w:val="heading 2"/>
    <w:basedOn w:val="a"/>
    <w:link w:val="20"/>
    <w:uiPriority w:val="9"/>
    <w:qFormat/>
    <w:rsid w:val="00A31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igger">
    <w:name w:val="trigger"/>
    <w:basedOn w:val="a0"/>
    <w:rsid w:val="001C2461"/>
  </w:style>
  <w:style w:type="paragraph" w:styleId="a3">
    <w:name w:val="Normal (Web)"/>
    <w:basedOn w:val="a"/>
    <w:uiPriority w:val="99"/>
    <w:unhideWhenUsed/>
    <w:rsid w:val="001C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61"/>
    <w:rPr>
      <w:b/>
      <w:bCs/>
    </w:rPr>
  </w:style>
  <w:style w:type="character" w:styleId="a5">
    <w:name w:val="Hyperlink"/>
    <w:basedOn w:val="a0"/>
    <w:uiPriority w:val="99"/>
    <w:unhideWhenUsed/>
    <w:rsid w:val="001C24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31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1D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1D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1D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1D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1D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163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0681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832865038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83881218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265162830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  <w:div w:id="9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3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0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3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8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59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Магауина Жадра Камзаевна</dc:creator>
  <cp:lastModifiedBy>Бунченко Оксана Вячеславовна</cp:lastModifiedBy>
  <cp:revision>3</cp:revision>
  <dcterms:created xsi:type="dcterms:W3CDTF">2025-08-20T12:32:00Z</dcterms:created>
  <dcterms:modified xsi:type="dcterms:W3CDTF">2025-08-20T12:33:00Z</dcterms:modified>
</cp:coreProperties>
</file>